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9D" w:rsidRPr="00ED54D3" w:rsidRDefault="00ED54D3" w:rsidP="00E43E9D">
      <w:pPr>
        <w:rPr>
          <w:rFonts w:ascii="楷体_GB2312" w:eastAsia="楷体_GB2312" w:hAnsi="仿宋" w:cs="楷体_GB2312"/>
          <w:kern w:val="0"/>
          <w:sz w:val="28"/>
          <w:szCs w:val="28"/>
        </w:rPr>
      </w:pPr>
      <w:r w:rsidRPr="00ED54D3">
        <w:rPr>
          <w:rFonts w:ascii="楷体_GB2312" w:eastAsia="楷体_GB2312" w:hAnsi="仿宋" w:cs="楷体_GB2312" w:hint="eastAsia"/>
          <w:kern w:val="0"/>
          <w:sz w:val="28"/>
          <w:szCs w:val="28"/>
        </w:rPr>
        <w:t>附件2：</w:t>
      </w:r>
    </w:p>
    <w:p w:rsidR="00E43E9D" w:rsidRDefault="00E43E9D" w:rsidP="00E43E9D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/>
          <w:sz w:val="36"/>
          <w:szCs w:val="36"/>
        </w:rPr>
        <w:t>2020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年度孝感部门整体绩效自评表</w:t>
      </w:r>
    </w:p>
    <w:p w:rsidR="00E43E9D" w:rsidRPr="00730381" w:rsidRDefault="00E43E9D" w:rsidP="00E43E9D">
      <w:pPr>
        <w:rPr>
          <w:rFonts w:cs="Times New Roman"/>
        </w:rPr>
      </w:pPr>
    </w:p>
    <w:p w:rsidR="00E43E9D" w:rsidRDefault="00E43E9D" w:rsidP="00E43E9D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Pr="00730381">
        <w:rPr>
          <w:rFonts w:ascii="楷体_GB2312" w:eastAsia="楷体_GB2312" w:hAnsi="仿宋" w:cs="楷体_GB2312" w:hint="eastAsia"/>
          <w:kern w:val="0"/>
          <w:sz w:val="28"/>
          <w:szCs w:val="28"/>
        </w:rPr>
        <w:t>孝感市中级人民法院</w:t>
      </w:r>
      <w:r w:rsidR="00AF06BE"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Pr="00904255">
        <w:rPr>
          <w:rFonts w:ascii="楷体_GB2312" w:eastAsia="楷体_GB2312" w:hAnsi="仿宋" w:cs="楷体_GB2312" w:hint="eastAsia"/>
          <w:kern w:val="0"/>
          <w:sz w:val="28"/>
          <w:szCs w:val="28"/>
        </w:rPr>
        <w:t>2021.</w:t>
      </w:r>
      <w:r>
        <w:rPr>
          <w:rFonts w:ascii="楷体_GB2312" w:eastAsia="楷体_GB2312" w:hAnsi="仿宋" w:cs="楷体_GB2312"/>
          <w:kern w:val="0"/>
          <w:sz w:val="28"/>
          <w:szCs w:val="28"/>
        </w:rPr>
        <w:t>3</w:t>
      </w:r>
      <w:r w:rsidRPr="00904255">
        <w:rPr>
          <w:rFonts w:ascii="楷体_GB2312" w:eastAsia="楷体_GB2312" w:hAnsi="仿宋" w:cs="楷体_GB2312" w:hint="eastAsia"/>
          <w:kern w:val="0"/>
          <w:sz w:val="28"/>
          <w:szCs w:val="28"/>
        </w:rPr>
        <w:t>.</w:t>
      </w:r>
      <w:r>
        <w:rPr>
          <w:rFonts w:ascii="楷体_GB2312" w:eastAsia="楷体_GB2312" w:hAnsi="仿宋" w:cs="楷体_GB2312"/>
          <w:kern w:val="0"/>
          <w:sz w:val="28"/>
          <w:szCs w:val="28"/>
        </w:rPr>
        <w:t>1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E43E9D" w:rsidTr="000D51AC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30381">
              <w:rPr>
                <w:rFonts w:ascii="仿宋_GB2312" w:eastAsia="仿宋_GB2312" w:hAnsi="宋体" w:cs="Times New Roman" w:hint="eastAsia"/>
                <w:kern w:val="0"/>
              </w:rPr>
              <w:t>孝感市中级人民法院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4150.58</w:t>
            </w:r>
          </w:p>
        </w:tc>
        <w:tc>
          <w:tcPr>
            <w:tcW w:w="2520" w:type="dxa"/>
            <w:gridSpan w:val="3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1042.16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1528" w:type="dxa"/>
            <w:gridSpan w:val="2"/>
            <w:vMerge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5202.86</w:t>
            </w:r>
          </w:p>
        </w:tc>
        <w:tc>
          <w:tcPr>
            <w:tcW w:w="1317" w:type="dxa"/>
            <w:gridSpan w:val="2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5192.74</w:t>
            </w:r>
          </w:p>
        </w:tc>
        <w:tc>
          <w:tcPr>
            <w:tcW w:w="1466" w:type="dxa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99.8</w:t>
            </w:r>
            <w:r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19.96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年度目标1：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40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E43E9D" w:rsidRDefault="00E43E9D" w:rsidP="000D51AC">
            <w:pPr>
              <w:widowControl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74149D">
              <w:rPr>
                <w:rFonts w:ascii="仿宋_GB2312" w:eastAsia="仿宋_GB2312" w:hAnsi="宋体" w:cs="Times New Roman" w:hint="eastAsia"/>
                <w:kern w:val="0"/>
              </w:rPr>
              <w:t>妥善运用司法手段化解社会矛盾、保护人民群众、打造过硬的法院队伍，办出更高质量的案件，梳理更好的司法形象，实现孝感法院工作的新跨越。促进社会和谐、保障经济发展，实现公平公正。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E43E9D" w:rsidRDefault="00E43E9D" w:rsidP="000D51A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43E9D" w:rsidRDefault="00E43E9D" w:rsidP="000D51A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E43E9D" w:rsidRDefault="00E43E9D" w:rsidP="000D51A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不超预算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不超预算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不超预算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5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43E9D" w:rsidRDefault="00E43E9D" w:rsidP="000D51A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法官公正执法率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100%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5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43E9D" w:rsidRDefault="00E43E9D" w:rsidP="000D51A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案件立案率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100</w:t>
            </w:r>
            <w:r w:rsidRPr="008D3B07">
              <w:rPr>
                <w:rFonts w:ascii="仿宋_GB2312" w:eastAsia="仿宋_GB2312" w:hAnsi="宋体" w:cs="仿宋_GB2312" w:hint="eastAsia"/>
                <w:kern w:val="0"/>
              </w:rPr>
              <w:t>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10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E43E9D" w:rsidRDefault="00E43E9D" w:rsidP="000D51A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服务对象满意度指标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案件当事人满意度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95%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95%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5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保障当事人合法权益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100%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5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可持续影响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促进经济发展社会和谐稳定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95%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95%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8D3B07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D3B07">
              <w:rPr>
                <w:rFonts w:ascii="仿宋_GB2312" w:eastAsia="仿宋_GB2312" w:hAnsi="宋体" w:cs="仿宋_GB2312" w:hint="eastAsia"/>
                <w:kern w:val="0"/>
              </w:rPr>
              <w:t>10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40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E43E9D" w:rsidRDefault="00E43E9D" w:rsidP="000D51AC">
            <w:pPr>
              <w:widowControl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CC38F1">
              <w:rPr>
                <w:rFonts w:ascii="仿宋_GB2312" w:eastAsia="仿宋_GB2312" w:hAnsi="宋体" w:cs="Times New Roman" w:hint="eastAsia"/>
                <w:kern w:val="0"/>
              </w:rPr>
              <w:t>牢牢把握司法为民、公正司法的工作主线、履行宪法和法律赋予的职责，保障各项审判工作顺利开展，完成各项工作任务。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E43E9D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年度绩效指标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374352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 xml:space="preserve"> 时效指标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374352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审限内结案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374352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374352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74.41</w:t>
            </w:r>
            <w:r w:rsidRPr="00374352">
              <w:rPr>
                <w:rFonts w:ascii="仿宋_GB2312" w:eastAsia="仿宋_GB2312" w:hAnsi="宋体" w:cs="仿宋_GB2312" w:hint="eastAsia"/>
                <w:kern w:val="0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374352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7.44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43E9D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374352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374352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案件发回重审率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374352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1%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374352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374352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10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43E9D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Default="00E43E9D" w:rsidP="000D5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374352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环境效益指标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374352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完善执法环境率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374352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95%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374352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95%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374352" w:rsidRDefault="00E43E9D" w:rsidP="000D51AC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10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374352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D" w:rsidRPr="00374352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提高司法公信力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374352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95%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374352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95%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E9D" w:rsidRPr="00374352" w:rsidRDefault="00E43E9D" w:rsidP="000D51A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74352">
              <w:rPr>
                <w:rFonts w:ascii="仿宋_GB2312" w:eastAsia="仿宋_GB2312" w:hAnsi="宋体" w:cs="仿宋_GB2312" w:hint="eastAsia"/>
                <w:kern w:val="0"/>
              </w:rPr>
              <w:t>10</w:t>
            </w:r>
          </w:p>
        </w:tc>
      </w:tr>
      <w:tr w:rsidR="00E43E9D" w:rsidTr="000D51AC">
        <w:trPr>
          <w:trHeight w:val="539"/>
          <w:jc w:val="center"/>
        </w:trPr>
        <w:tc>
          <w:tcPr>
            <w:tcW w:w="828" w:type="dxa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总分</w:t>
            </w:r>
          </w:p>
        </w:tc>
        <w:tc>
          <w:tcPr>
            <w:tcW w:w="8120" w:type="dxa"/>
            <w:gridSpan w:val="9"/>
            <w:tcBorders>
              <w:top w:val="single" w:sz="4" w:space="0" w:color="auto"/>
            </w:tcBorders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97.4</w:t>
            </w:r>
          </w:p>
        </w:tc>
      </w:tr>
      <w:tr w:rsidR="00E43E9D" w:rsidTr="000D51AC">
        <w:trPr>
          <w:trHeight w:val="3197"/>
          <w:jc w:val="center"/>
        </w:trPr>
        <w:tc>
          <w:tcPr>
            <w:tcW w:w="1528" w:type="dxa"/>
            <w:gridSpan w:val="2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AF06BE" w:rsidRDefault="00AF06BE" w:rsidP="00AF06BE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5E0823">
              <w:rPr>
                <w:rFonts w:ascii="仿宋_GB2312" w:eastAsia="仿宋_GB2312" w:hAnsi="宋体" w:cs="Times New Roman" w:hint="eastAsia"/>
                <w:kern w:val="0"/>
              </w:rPr>
              <w:t>指标年初目标值的设定还不够合理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;</w:t>
            </w:r>
          </w:p>
          <w:p w:rsidR="00E43E9D" w:rsidRPr="00757919" w:rsidRDefault="00757919" w:rsidP="00757919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" w:eastAsia="仿宋" w:hAnsi="仿宋" w:hint="eastAsia"/>
              </w:rPr>
              <w:t>2、执行数</w:t>
            </w:r>
            <w:r>
              <w:rPr>
                <w:rFonts w:ascii="仿宋" w:eastAsia="仿宋" w:hAnsi="仿宋"/>
              </w:rPr>
              <w:t>与</w:t>
            </w:r>
            <w:r>
              <w:rPr>
                <w:rFonts w:ascii="仿宋" w:eastAsia="仿宋" w:hAnsi="仿宋" w:hint="eastAsia"/>
              </w:rPr>
              <w:t>预算数相差10.12万元</w:t>
            </w:r>
            <w:r>
              <w:rPr>
                <w:rFonts w:ascii="仿宋" w:eastAsia="仿宋" w:hAnsi="仿宋"/>
              </w:rPr>
              <w:t>，主要是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审判</w:t>
            </w:r>
            <w:r>
              <w:rPr>
                <w:rFonts w:ascii="仿宋_GB2312" w:eastAsia="仿宋_GB2312" w:hAnsi="宋体" w:cs="Times New Roman"/>
                <w:kern w:val="0"/>
              </w:rPr>
              <w:t>法庭建设经费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实际</w:t>
            </w:r>
            <w:r>
              <w:rPr>
                <w:rFonts w:ascii="仿宋_GB2312" w:eastAsia="仿宋_GB2312" w:hAnsi="宋体" w:cs="Times New Roman"/>
                <w:kern w:val="0"/>
              </w:rPr>
              <w:t>支出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比</w:t>
            </w:r>
            <w:r>
              <w:rPr>
                <w:rFonts w:ascii="仿宋_GB2312" w:eastAsia="仿宋_GB2312" w:hAnsi="宋体" w:cs="Times New Roman"/>
                <w:kern w:val="0"/>
              </w:rPr>
              <w:t>年初预算数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少0.06万元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；</w:t>
            </w:r>
            <w:r w:rsidRPr="00757919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上级补助等其他</w:t>
            </w:r>
            <w:r>
              <w:rPr>
                <w:rFonts w:ascii="仿宋" w:eastAsia="仿宋" w:hAnsi="仿宋"/>
              </w:rPr>
              <w:t>经费10.06</w:t>
            </w:r>
            <w:r>
              <w:rPr>
                <w:rFonts w:ascii="仿宋" w:eastAsia="仿宋" w:hAnsi="仿宋" w:hint="eastAsia"/>
              </w:rPr>
              <w:t>万元2020年</w:t>
            </w:r>
            <w:r>
              <w:rPr>
                <w:rFonts w:ascii="仿宋" w:eastAsia="仿宋" w:hAnsi="仿宋"/>
              </w:rPr>
              <w:t>未使用完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  <w:tr w:rsidR="00E43E9D" w:rsidTr="000D51AC">
        <w:trPr>
          <w:trHeight w:val="3398"/>
          <w:jc w:val="center"/>
        </w:trPr>
        <w:tc>
          <w:tcPr>
            <w:tcW w:w="1528" w:type="dxa"/>
            <w:gridSpan w:val="2"/>
            <w:vAlign w:val="center"/>
          </w:tcPr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E43E9D" w:rsidRDefault="00E43E9D" w:rsidP="000D51A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AF06BE" w:rsidRDefault="00AF06BE" w:rsidP="00AF06BE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指标年初目标值设定时，要加强与业务科室的沟通联系，明确业务科室的主体职责，使年初目标值设定得更加合理;</w:t>
            </w:r>
          </w:p>
          <w:p w:rsidR="00757919" w:rsidRPr="00757919" w:rsidRDefault="00757919" w:rsidP="006373B3">
            <w:pPr>
              <w:snapToGrid w:val="0"/>
              <w:spacing w:line="480" w:lineRule="exact"/>
              <w:ind w:left="315" w:hangingChars="150" w:hanging="315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、</w:t>
            </w:r>
            <w:r w:rsidR="006373B3">
              <w:rPr>
                <w:rFonts w:ascii="仿宋" w:eastAsia="仿宋" w:hAnsi="仿宋" w:hint="eastAsia"/>
              </w:rPr>
              <w:t>科学合理</w:t>
            </w:r>
            <w:r w:rsidR="006373B3">
              <w:rPr>
                <w:rFonts w:ascii="仿宋" w:eastAsia="仿宋" w:hAnsi="仿宋"/>
              </w:rPr>
              <w:t>的编制年度预算，结转资金</w:t>
            </w:r>
            <w:r w:rsidR="00AA50A1">
              <w:rPr>
                <w:rFonts w:ascii="仿宋" w:eastAsia="仿宋" w:hAnsi="仿宋" w:hint="eastAsia"/>
              </w:rPr>
              <w:t>10.06万元</w:t>
            </w:r>
            <w:bookmarkStart w:id="0" w:name="_GoBack"/>
            <w:bookmarkEnd w:id="0"/>
            <w:r w:rsidRPr="00757919">
              <w:rPr>
                <w:rFonts w:ascii="仿宋" w:eastAsia="仿宋" w:hAnsi="仿宋" w:hint="eastAsia"/>
              </w:rPr>
              <w:t>2021年将根据拨付经费的用途按相关规定进行使用。</w:t>
            </w:r>
          </w:p>
          <w:p w:rsidR="00757919" w:rsidRDefault="00757919" w:rsidP="00757919">
            <w:pPr>
              <w:widowControl/>
              <w:ind w:left="360"/>
              <w:jc w:val="left"/>
              <w:rPr>
                <w:rFonts w:ascii="仿宋_GB2312" w:eastAsia="仿宋_GB2312" w:hAnsi="宋体" w:cs="Times New Roman" w:hint="eastAsia"/>
                <w:kern w:val="0"/>
              </w:rPr>
            </w:pPr>
          </w:p>
          <w:p w:rsidR="00E43E9D" w:rsidRPr="00757919" w:rsidRDefault="00E43E9D" w:rsidP="000D51A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</w:tbl>
    <w:p w:rsidR="00E43E9D" w:rsidRDefault="00E43E9D" w:rsidP="00E43E9D">
      <w:pPr>
        <w:widowControl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备注：</w:t>
      </w:r>
    </w:p>
    <w:p w:rsidR="00E43E9D" w:rsidRDefault="00E43E9D" w:rsidP="00E43E9D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1.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 w:rsidR="00E43E9D" w:rsidRDefault="00E43E9D" w:rsidP="00E43E9D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2.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  <w:sz w:val="20"/>
          <w:szCs w:val="20"/>
        </w:rPr>
        <w:t>X,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得分</w:t>
      </w:r>
      <w:r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eastAsia="仿宋_GB2312" w:hAnsi="宋体" w:cs="仿宋_GB2312"/>
          <w:kern w:val="0"/>
          <w:sz w:val="20"/>
          <w:szCs w:val="20"/>
        </w:rPr>
        <w:t>*B/A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），反向指标（即目标值为≤</w:t>
      </w:r>
      <w:r>
        <w:rPr>
          <w:rFonts w:ascii="仿宋_GB2312" w:eastAsia="仿宋_GB2312" w:hAnsi="宋体" w:cs="仿宋_GB2312"/>
          <w:kern w:val="0"/>
          <w:sz w:val="20"/>
          <w:szCs w:val="20"/>
        </w:rPr>
        <w:t>X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，得分</w:t>
      </w:r>
      <w:r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eastAsia="仿宋_GB2312" w:hAnsi="宋体" w:cs="仿宋_GB2312"/>
          <w:kern w:val="0"/>
          <w:sz w:val="20"/>
          <w:szCs w:val="20"/>
        </w:rPr>
        <w:t>*A/B）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，得分不得突破权重总额。定量指标先汇总完成数，再计算得分。</w:t>
      </w:r>
    </w:p>
    <w:p w:rsidR="00E43E9D" w:rsidRDefault="00E43E9D" w:rsidP="00E43E9D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3.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  <w:sz w:val="20"/>
          <w:szCs w:val="20"/>
        </w:rPr>
        <w:t>100-80%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eastAsia="仿宋_GB2312" w:hAnsi="宋体" w:cs="仿宋_GB2312"/>
          <w:kern w:val="0"/>
          <w:sz w:val="20"/>
          <w:szCs w:val="20"/>
        </w:rPr>
        <w:t>80%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eastAsia="仿宋_GB2312" w:hAnsi="宋体" w:cs="仿宋_GB2312"/>
          <w:kern w:val="0"/>
          <w:sz w:val="20"/>
          <w:szCs w:val="20"/>
        </w:rPr>
        <w:t>80-50%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eastAsia="仿宋_GB2312" w:hAnsi="宋体" w:cs="仿宋_GB2312"/>
          <w:kern w:val="0"/>
          <w:sz w:val="20"/>
          <w:szCs w:val="20"/>
        </w:rPr>
        <w:t>50%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eastAsia="仿宋_GB2312" w:hAnsi="宋体" w:cs="仿宋_GB2312"/>
          <w:kern w:val="0"/>
          <w:sz w:val="20"/>
          <w:szCs w:val="20"/>
        </w:rPr>
        <w:t>50-0%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合理确定分值。汇总时，以资金额度为权重，对分值进行加权平均计算。</w:t>
      </w:r>
    </w:p>
    <w:p w:rsidR="00E43E9D" w:rsidRDefault="00E43E9D" w:rsidP="00E43E9D">
      <w:pPr>
        <w:widowControl/>
        <w:ind w:firstLineChars="200" w:firstLine="400"/>
        <w:rPr>
          <w:rFonts w:ascii="仿宋_GB2312" w:eastAsia="仿宋_GB2312" w:hAnsi="宋体" w:cs="仿宋_GB2312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4.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基于经济性和必要性等因素考虑，满意度指标暂可不作为必评指标。</w:t>
      </w:r>
    </w:p>
    <w:p w:rsidR="00E43E9D" w:rsidRDefault="00E43E9D" w:rsidP="00E43E9D">
      <w:pPr>
        <w:rPr>
          <w:rFonts w:ascii="黑体" w:eastAsia="黑体" w:hAnsi="宋体" w:cs="黑体"/>
          <w:sz w:val="28"/>
          <w:szCs w:val="28"/>
        </w:rPr>
      </w:pPr>
    </w:p>
    <w:p w:rsidR="00E43E9D" w:rsidRDefault="00E43E9D" w:rsidP="00E43E9D">
      <w:pPr>
        <w:rPr>
          <w:rFonts w:ascii="黑体" w:eastAsia="黑体" w:hAnsi="宋体" w:cs="黑体"/>
          <w:sz w:val="28"/>
          <w:szCs w:val="28"/>
        </w:rPr>
      </w:pPr>
    </w:p>
    <w:p w:rsidR="00E43E9D" w:rsidRDefault="00E43E9D" w:rsidP="00E43E9D">
      <w:pPr>
        <w:rPr>
          <w:rFonts w:ascii="黑体" w:eastAsia="黑体" w:hAnsi="宋体" w:cs="黑体"/>
          <w:sz w:val="28"/>
          <w:szCs w:val="28"/>
        </w:rPr>
      </w:pPr>
    </w:p>
    <w:p w:rsidR="003524D2" w:rsidRPr="00E43E9D" w:rsidRDefault="003524D2"/>
    <w:sectPr w:rsidR="003524D2" w:rsidRPr="00E4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29" w:rsidRDefault="00EA4E29" w:rsidP="00E43E9D">
      <w:r>
        <w:separator/>
      </w:r>
    </w:p>
  </w:endnote>
  <w:endnote w:type="continuationSeparator" w:id="0">
    <w:p w:rsidR="00EA4E29" w:rsidRDefault="00EA4E29" w:rsidP="00E4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29" w:rsidRDefault="00EA4E29" w:rsidP="00E43E9D">
      <w:r>
        <w:separator/>
      </w:r>
    </w:p>
  </w:footnote>
  <w:footnote w:type="continuationSeparator" w:id="0">
    <w:p w:rsidR="00EA4E29" w:rsidRDefault="00EA4E29" w:rsidP="00E4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28A1"/>
    <w:multiLevelType w:val="hybridMultilevel"/>
    <w:tmpl w:val="94EA3F98"/>
    <w:lvl w:ilvl="0" w:tplc="03D8F7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C06BB4"/>
    <w:multiLevelType w:val="hybridMultilevel"/>
    <w:tmpl w:val="AA60B5AA"/>
    <w:lvl w:ilvl="0" w:tplc="DBBEB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E0"/>
    <w:rsid w:val="000854B0"/>
    <w:rsid w:val="003524D2"/>
    <w:rsid w:val="005912E0"/>
    <w:rsid w:val="006373B3"/>
    <w:rsid w:val="00757919"/>
    <w:rsid w:val="00AA50A1"/>
    <w:rsid w:val="00AF06BE"/>
    <w:rsid w:val="00D519AE"/>
    <w:rsid w:val="00E43E9D"/>
    <w:rsid w:val="00EA4E29"/>
    <w:rsid w:val="00E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7F6BEC-79E6-464A-8374-055F3581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9D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E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kj</cp:lastModifiedBy>
  <cp:revision>13</cp:revision>
  <dcterms:created xsi:type="dcterms:W3CDTF">2021-09-13T03:27:00Z</dcterms:created>
  <dcterms:modified xsi:type="dcterms:W3CDTF">2022-09-02T03:28:00Z</dcterms:modified>
</cp:coreProperties>
</file>